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附件6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建设行业建筑工人职业操作技能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培训承诺书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姓名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28"/>
          <w:szCs w:val="28"/>
        </w:rPr>
        <w:t>，身份证号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Times New Roman" w:eastAsia="仿宋_GB2312"/>
          <w:sz w:val="28"/>
          <w:szCs w:val="28"/>
        </w:rPr>
        <w:t>，已参加过建设行业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28"/>
          <w:szCs w:val="28"/>
        </w:rPr>
        <w:t>工种的操作技能培训，共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/>
          <w:sz w:val="28"/>
          <w:szCs w:val="28"/>
        </w:rPr>
        <w:t>学时。</w:t>
      </w:r>
    </w:p>
    <w:p>
      <w:pPr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参加培训情况如下：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880"/>
        <w:gridCol w:w="250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培训时间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授课人（师傅）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学时数（学时）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合计学时数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注：①培训时间：是指参加培训的期限，应具体到年月，可不具体到日；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②授课人：若是师傅带徒弟，则填写师傅姓名；若是集中培训，无法记住授课人姓名，可填写参加培训的地点；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③学时数：是指在培训时间内，按每半天4学时计算，实际培训的学时数。</w:t>
      </w:r>
    </w:p>
    <w:p>
      <w:pPr>
        <w:rPr>
          <w:rFonts w:ascii="仿宋_GB2312" w:hAnsi="Times New Roman" w:eastAsia="仿宋_GB2312"/>
          <w:sz w:val="28"/>
          <w:szCs w:val="28"/>
        </w:rPr>
      </w:pPr>
    </w:p>
    <w:p>
      <w:pPr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承诺人（签名）：</w:t>
      </w:r>
    </w:p>
    <w:p>
      <w:pPr>
        <w:ind w:firstLine="1120" w:firstLineChars="4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86DC9"/>
    <w:rsid w:val="4A117824"/>
    <w:rsid w:val="61A03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先生.王</cp:lastModifiedBy>
  <dcterms:modified xsi:type="dcterms:W3CDTF">2021-05-12T08:22:13Z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8D81C700C7ED43F291E38F92B7DBC845</vt:lpwstr>
  </property>
</Properties>
</file>