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仿宋_GB2312"/>
          <w:sz w:val="32"/>
          <w:szCs w:val="24"/>
        </w:rPr>
      </w:pPr>
      <w:r>
        <w:rPr>
          <w:rFonts w:hint="eastAsia" w:ascii="Times New Roman" w:hAnsi="Times New Roman" w:eastAsia="黑体"/>
          <w:sz w:val="32"/>
          <w:szCs w:val="24"/>
        </w:rPr>
        <w:t>附件2</w:t>
      </w:r>
    </w:p>
    <w:p>
      <w:pPr>
        <w:jc w:val="center"/>
        <w:rPr>
          <w:rFonts w:ascii="方正小标宋_GBK" w:hAnsi="Times New Roman" w:eastAsia="方正小标宋_GBK"/>
          <w:sz w:val="44"/>
          <w:szCs w:val="44"/>
        </w:rPr>
      </w:pPr>
      <w:r>
        <w:rPr>
          <w:rFonts w:hint="eastAsia" w:ascii="方正小标宋_GBK" w:hAnsi="Times New Roman" w:eastAsia="方正小标宋_GBK"/>
          <w:sz w:val="44"/>
          <w:szCs w:val="44"/>
        </w:rPr>
        <w:t>管理部门网上审核操作办法</w:t>
      </w:r>
    </w:p>
    <w:p>
      <w:pPr>
        <w:spacing w:line="660" w:lineRule="exact"/>
        <w:ind w:firstLine="640" w:firstLineChars="200"/>
        <w:rPr>
          <w:rFonts w:hint="eastAsia" w:ascii="Times New Roman" w:hAnsi="Times New Roman" w:eastAsia="仿宋_GB2312"/>
          <w:sz w:val="32"/>
          <w:szCs w:val="24"/>
        </w:rPr>
      </w:pPr>
    </w:p>
    <w:p>
      <w:pPr>
        <w:spacing w:line="6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用人单位自行注册账号，有关主管部门和人力社保部门需按照统一分配的账号，登录浙江省专业技术职务任职资格申报与评审管理服务平台，对申报人员的信息进行审核和报送。具体操作办法如下：</w:t>
      </w:r>
    </w:p>
    <w:p>
      <w:pPr>
        <w:spacing w:line="660" w:lineRule="exact"/>
        <w:ind w:firstLine="640" w:firstLineChars="200"/>
        <w:rPr>
          <w:rFonts w:ascii="黑体" w:hAnsi="黑体" w:eastAsia="黑体"/>
          <w:sz w:val="32"/>
          <w:szCs w:val="24"/>
        </w:rPr>
      </w:pPr>
      <w:r>
        <w:rPr>
          <w:rFonts w:hint="eastAsia" w:ascii="黑体" w:hAnsi="黑体" w:eastAsia="黑体"/>
          <w:sz w:val="32"/>
          <w:szCs w:val="24"/>
        </w:rPr>
        <w:t>一、用人单位网上审核操作办法（具体操作详见平台首页的《用人单位操作手册》）</w:t>
      </w:r>
    </w:p>
    <w:p>
      <w:pPr>
        <w:spacing w:line="6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1.登录系统。注册并登录浙江省专业技术职务任职资格申报与评审管理服务平台(https://zcps.rlsbt.zj.gov.cn)，系统会显示需要审核的业绩档案信息和职称申报申请。</w:t>
      </w:r>
    </w:p>
    <w:p>
      <w:pPr>
        <w:spacing w:line="6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注：如首次登录，需先提交授权委托证明，系统审核通过后，单位经办人员会收到12333短信提示。</w:t>
      </w:r>
    </w:p>
    <w:p>
      <w:pPr>
        <w:spacing w:line="6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2.业绩档案审核。点击“业绩档案审核/具体姓名”，查看该专业技术人员的业绩详情并审核。</w:t>
      </w:r>
    </w:p>
    <w:p>
      <w:pPr>
        <w:spacing w:line="6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注：申报人员的业绩档案未经所在单位审查通过前，无法进行职称申报。</w:t>
      </w:r>
    </w:p>
    <w:p>
      <w:pPr>
        <w:spacing w:line="6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3.申报资格审核。点击“职称申报资格审查/具体姓名”，查看该申报人员详细申报信息，不具备申报资格的，点击“不通过”并说明理由；资料提供不完整或有误的，点击“退回”并说明理由；符合申报条件的，点击“通过”按钮，并填写审核通过意见。</w:t>
      </w:r>
    </w:p>
    <w:p>
      <w:pPr>
        <w:spacing w:line="6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4.资格公示并报送。确定所有申报人员审查通过后，导出公示表，将申报人员业绩以适当方式进行不少于5个工作日的公示，确认无意见后，报送所在地主管部门审查。</w:t>
      </w:r>
    </w:p>
    <w:p>
      <w:pPr>
        <w:spacing w:line="660" w:lineRule="exact"/>
        <w:ind w:firstLine="640" w:firstLineChars="200"/>
        <w:rPr>
          <w:rFonts w:ascii="黑体" w:hAnsi="黑体" w:eastAsia="黑体"/>
          <w:sz w:val="32"/>
          <w:szCs w:val="24"/>
        </w:rPr>
      </w:pPr>
      <w:r>
        <w:rPr>
          <w:rFonts w:hint="eastAsia" w:ascii="黑体" w:hAnsi="黑体" w:eastAsia="黑体"/>
          <w:sz w:val="32"/>
          <w:szCs w:val="24"/>
        </w:rPr>
        <w:t>二、地市各级主管部门网上审核操作办法</w:t>
      </w:r>
    </w:p>
    <w:p>
      <w:pPr>
        <w:spacing w:line="660" w:lineRule="exact"/>
        <w:ind w:firstLine="560" w:firstLineChars="200"/>
        <w:rPr>
          <w:rFonts w:ascii="Times New Roman" w:hAnsi="Times New Roman" w:eastAsia="仿宋_GB2312"/>
          <w:spacing w:val="-20"/>
          <w:sz w:val="32"/>
          <w:szCs w:val="24"/>
        </w:rPr>
      </w:pPr>
      <w:r>
        <w:rPr>
          <w:rFonts w:hint="eastAsia" w:ascii="Times New Roman" w:hAnsi="Times New Roman" w:eastAsia="仿宋_GB2312"/>
          <w:spacing w:val="-20"/>
          <w:sz w:val="32"/>
          <w:szCs w:val="24"/>
        </w:rPr>
        <w:t>地市各级主管部门需登录管理服务平台（网址：https://zcps.rlsbt.zj.gov.cn/028/login.jsp），完成相关资格审查工作。</w:t>
      </w:r>
    </w:p>
    <w:p>
      <w:pPr>
        <w:spacing w:line="6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（一）申报人员所在地建设主管部门登录申报系统，点击“申报业务管理/职称评审资格审查”，对申报人员的材料进行审查。</w:t>
      </w:r>
    </w:p>
    <w:p>
      <w:pPr>
        <w:spacing w:line="6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1.点击“收费设定”，对系统默认的“收费”选项调整为“不收费”（原则上，地方主管部门除召开中评委会议收取“中推高推荐费”外，其他审核环节不得收取任何费用）。</w:t>
      </w:r>
    </w:p>
    <w:p>
      <w:pPr>
        <w:spacing w:line="6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2.点击“待审查”，对用人单位推荐的申报人员进行资格审查：对不具备申报资格的人员，点击“审查不通过”并说明理由；对资料不完整、有误的人员，点击“退回修改”并说明需完善的内容；对符合申报条件的人员，点击“审查通过”并签署审查意见。</w:t>
      </w:r>
    </w:p>
    <w:p>
      <w:pPr>
        <w:spacing w:line="6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3.所有申报人员审查通过后，点击“审核推荐”，提交当地人力社保部门审查。</w:t>
      </w:r>
    </w:p>
    <w:p>
      <w:pPr>
        <w:spacing w:line="6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二）当地人力社保部门按照上述操作步骤进行审核推荐，并提交上一级主管部门审查（如是市级单位，此步骤则直接提交至所属中评委办公室审查；如是县级单位，则提交至市级建设主管部门、市级人力社保部门审查）。</w:t>
      </w:r>
    </w:p>
    <w:p>
      <w:pPr>
        <w:spacing w:line="6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（三）中评委会议结束后，中评委办公室根据分配的账号登录浙江省专业技术职务任职资格申报与评审管理服务平台，将中评委评审通过人员提交至到高评委办公室审查。</w:t>
      </w:r>
    </w:p>
    <w:p>
      <w:pPr>
        <w:spacing w:line="6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（四）无主管部门的股份制企业、民营企业中人事档案关系委托人才交流中心代理的，应通过人才交流中心申报，人事档案关系未委托人才交流中心代理的，按属地管理原则直接向当地主管部门申报。</w:t>
      </w:r>
    </w:p>
    <w:p>
      <w:pPr>
        <w:spacing w:line="660" w:lineRule="exact"/>
        <w:ind w:firstLine="640" w:firstLineChars="200"/>
        <w:rPr>
          <w:rFonts w:ascii="黑体" w:hAnsi="黑体" w:eastAsia="黑体"/>
          <w:sz w:val="32"/>
          <w:szCs w:val="24"/>
        </w:rPr>
      </w:pPr>
      <w:r>
        <w:rPr>
          <w:rFonts w:hint="eastAsia" w:ascii="黑体" w:hAnsi="黑体" w:eastAsia="黑体"/>
          <w:sz w:val="32"/>
          <w:szCs w:val="24"/>
        </w:rPr>
        <w:t>二、省级单位（集团公司）网上审核操作办法</w:t>
      </w:r>
    </w:p>
    <w:p>
      <w:pPr>
        <w:spacing w:line="6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（一）设立建设工程专业中评委的单位</w:t>
      </w:r>
    </w:p>
    <w:p>
      <w:pPr>
        <w:spacing w:line="6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经用人单位资格审查、公示后，提交至本单位中评委。中评委办公室审核推荐后，提交至省建设工程技术人员高级工程师职务任职资格评审委员会办公室审查。</w:t>
      </w:r>
    </w:p>
    <w:p>
      <w:pPr>
        <w:spacing w:line="6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（二）未设立建设工程专业中评委的单位</w:t>
      </w:r>
    </w:p>
    <w:p>
      <w:pPr>
        <w:spacing w:line="6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经用人单位资格审查、公示后，提交至省级主管部门，由省级主管部门审核推荐后，提交至省住房和城乡建设厅。</w:t>
      </w:r>
    </w:p>
    <w:p>
      <w:pPr>
        <w:spacing w:line="660" w:lineRule="exact"/>
        <w:ind w:firstLine="640" w:firstLineChars="200"/>
        <w:rPr>
          <w:rFonts w:ascii="黑体" w:hAnsi="黑体" w:eastAsia="黑体"/>
          <w:sz w:val="32"/>
          <w:szCs w:val="24"/>
        </w:rPr>
      </w:pPr>
      <w:r>
        <w:rPr>
          <w:rFonts w:hint="eastAsia" w:ascii="黑体" w:hAnsi="黑体" w:eastAsia="黑体"/>
          <w:sz w:val="32"/>
          <w:szCs w:val="24"/>
        </w:rPr>
        <w:t>三、审查注意事项</w:t>
      </w:r>
    </w:p>
    <w:p>
      <w:pPr>
        <w:spacing w:line="6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1.用人单位本着对申报人员负责、对单位负责的态度，认真及时对本单位申报人员的基础信息、相关业绩档案的真实性和准确性进行审核。因申报材料不符合要求等产生的不利影响由个人和推荐单位负责。</w:t>
      </w:r>
    </w:p>
    <w:p>
      <w:pPr>
        <w:spacing w:line="6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2.各级主管部门应当认真履职，对用人单位推荐的申报材料进行仔细审查。如学历、资历、年度考核、继续教育学时、事业编制人员评聘结合等必备资格条件。对不符合要求或模糊不清的电子材料应退回要求重新填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B3F757B-0CEE-4E60-A9ED-286F82549A9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001010101"/>
    <w:charset w:val="86"/>
    <w:family w:val="modern"/>
    <w:pitch w:val="default"/>
    <w:sig w:usb0="00000000" w:usb1="00000000" w:usb2="00000010" w:usb3="00000000" w:csb0="00040000" w:csb1="00000000"/>
    <w:embedRegular r:id="rId2" w:fontKey="{C80E7518-F332-4AA3-8DF6-FEA7CF22D68B}"/>
  </w:font>
  <w:font w:name="方正小标宋_GBK">
    <w:panose1 w:val="02000000000000000000"/>
    <w:charset w:val="86"/>
    <w:family w:val="script"/>
    <w:pitch w:val="default"/>
    <w:sig w:usb0="A00002BF" w:usb1="38CF7CFA" w:usb2="00082016" w:usb3="00000000" w:csb0="00040001" w:csb1="00000000"/>
    <w:embedRegular r:id="rId3" w:fontKey="{C21694AA-3018-466A-92E8-6F05A25BA5D7}"/>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30756E"/>
    <w:rsid w:val="12307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2020-07-20T03:32:00Z</dcterms:created>
  <dc:creator>先生.王</dc:creator>
  <cp:lastModifiedBy>先生.王</cp:lastModifiedBy>
  <dcterms:modified xsi:type="dcterms:W3CDTF">2020-07-20T03:33:12Z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