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w:t>附件3</w:t>
      </w:r>
    </w:p>
    <w:p>
      <w:pPr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申报材料报送要求</w:t>
      </w:r>
    </w:p>
    <w:p>
      <w:pPr>
        <w:spacing w:line="660" w:lineRule="exact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hAnsi="Times New Roman" w:eastAsia="黑体"/>
          <w:sz w:val="32"/>
          <w:szCs w:val="32"/>
        </w:rPr>
        <w:t>市、省直单位需报送材料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1.评审委托书1份（企事业单位由归口主管部门统一送审，无归口主管部门的非公经济组织由人事代理机构开具评审委托书，无评审委托书一律不予受理）。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2.带有“浙江省专业技术任职资格申报与评审管理平台”水印的《专业技术职务任职资格评审表》一式3份（参加面试人员4份），一并放入资料袋中。封面标注姓名、申报专业和所在单位。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注：用人单位所在地人力社保部门网上审核同意后，申报人员自行下载打印，并加盖所在单位、各主管部门公章，并由所在中评委推荐后提交至厅职改办。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3.《评委会评审对象花名册》电子版1份。请各单位报送评审材料时，务必与花名册顺序保持完全一致。花名册统一按照正常申报、后学历（学位）取得时间不满2年、转评、再次通过中级申报、其他申报、标志性业绩、技能人才申报人员类别依次排序，其中正常申报人员需按评审专业进行排序。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4.参加面试的，需提交纸质论文代表作1份。</w:t>
      </w:r>
    </w:p>
    <w:p>
      <w:pPr>
        <w:spacing w:line="660" w:lineRule="exact"/>
        <w:ind w:firstLine="160" w:firstLineChars="5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eastAsia="黑体"/>
          <w:sz w:val="32"/>
          <w:szCs w:val="32"/>
        </w:rPr>
        <w:t>二、系统填报注意事项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1.从事专业栏：指申报相应专业技术资格时所从事的专业，制作资格证书时要打印在证书上“专业名称”栏内，专业名称详见评审计划/可评审专业。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2.申报类别：即为申报系统中的申报类型，</w:t>
      </w:r>
      <w:r>
        <w:rPr>
          <w:rFonts w:ascii="Times New Roman" w:hAnsi="Times New Roman" w:eastAsia="仿宋_GB2312"/>
          <w:sz w:val="32"/>
        </w:rPr>
        <w:t>统一按 “规划与设计类”“施工与监理类”和“技术管理类”选择填写</w:t>
      </w:r>
      <w:r>
        <w:rPr>
          <w:rFonts w:hint="eastAsia" w:ascii="Times New Roman" w:hAnsi="Times New Roman" w:eastAsia="仿宋_GB2312"/>
          <w:sz w:val="32"/>
          <w:szCs w:val="24"/>
        </w:rPr>
        <w:t>。</w:t>
      </w:r>
    </w:p>
    <w:p>
      <w:pPr>
        <w:spacing w:line="660" w:lineRule="exact"/>
        <w:ind w:firstLine="681" w:firstLineChars="213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3.专业工作年限：是指从事工程技术工作的年限，须填写实足年限。</w:t>
      </w:r>
    </w:p>
    <w:p>
      <w:pPr>
        <w:spacing w:line="660" w:lineRule="exact"/>
        <w:ind w:firstLine="681" w:firstLineChars="213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4.单位考核情况：指任期内考核情况，至少有近4年考核资料；需填逐年考核结果，如“2016合格”、“2017优秀”。</w:t>
      </w:r>
    </w:p>
    <w:p>
      <w:pPr>
        <w:spacing w:line="660" w:lineRule="exact"/>
      </w:pPr>
    </w:p>
    <w:p>
      <w:pPr>
        <w:spacing w:line="660" w:lineRule="exact"/>
        <w:rPr>
          <w:rFonts w:hint="eastAsia" w:eastAsia="宋体"/>
          <w:sz w:val="44"/>
          <w:szCs w:val="44"/>
          <w:lang w:eastAsia="zh-CN"/>
        </w:rPr>
      </w:pPr>
      <w:bookmarkStart w:id="0" w:name="_GoBack"/>
      <w:bookmarkEnd w:id="0"/>
    </w:p>
    <w:p>
      <w:pPr>
        <w:spacing w:line="660" w:lineRule="exact"/>
      </w:pP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6339840</wp:posOffset>
                </wp:positionV>
                <wp:extent cx="5667375" cy="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99.2pt;height:0pt;width:446.25pt;z-index:251661312;mso-width-relative:page;mso-height-relative:page;" filled="f" stroked="t" coordsize="21600,21600" o:gfxdata="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01HWx9gAAAAIAQAADwAA&#10;AAAAAAABACAAAAAiAAAAZHJzL2Rvd25yZXYueG1sUEsBAhQAFAAAAAgAh07iQJRimY/dAQAAlwMA&#10;AA4AAAAAAAAAAQAgAAAAJwEAAGRycy9lMm9Eb2MueG1sUEsFBgAAAAAGAAYAWQEAAHYFAAAAAA==&#10;">
                <v:path arrowok="t"/>
                <v:fill on="f" focussize="0,0"/>
                <v:stroke weight="1.5pt" color="#FF0000"/>
                <v:imagedata o:title=""/>
                <o:lock v:ext="edit"/>
              </v:line>
            </w:pict>
          </mc:Fallback>
        </mc:AlternateContent>
      </w: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6381750</wp:posOffset>
                </wp:positionV>
                <wp:extent cx="5667375" cy="0"/>
                <wp:effectExtent l="0" t="1905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02.5pt;height:0pt;width:446.25pt;z-index:251660288;mso-width-relative:page;mso-height-relative:page;" filled="f" stroked="t" coordsize="21600,21600" o:gfxdata="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8IKx82QAAAAoBAAAP&#10;AAAAAAAAAAEAIAAAACIAAABkcnMvZG93bnJldi54bWxQSwECFAAUAAAACACHTuJAeVVaKd4BAACX&#10;AwAADgAAAAAAAAABACAAAAAoAQAAZHJzL2Uyb0RvYy54bWxQSwUGAAAAAAYABgBZAQAAeAUAAAAA&#10;">
                <v:path arrowok="t"/>
                <v:fill on="f" focussize="0,0"/>
                <v:stroke weight="3pt" color="#FF0000"/>
                <v:imagedata o:title=""/>
                <o:lock v:ext="edit"/>
              </v:line>
            </w:pict>
          </mc:Fallback>
        </mc:AlternateContent>
      </w:r>
    </w:p>
    <w:p/>
    <w:sectPr>
      <w:footerReference r:id="rId3" w:type="default"/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9253F1-093C-45C1-B3B5-D4D4BCFF24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  <w:embedRegular r:id="rId2" w:fontKey="{31B075CE-2A4E-4CEA-8D8F-D1E9E3F6D19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F3142B20-F60E-4184-9D4A-D182D46463C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3BD8559-FAD5-4A0B-9ECE-ACAC203479A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0756E"/>
    <w:rsid w:val="1230756E"/>
    <w:rsid w:val="486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2020-07-20T03:32:00Z</dcterms:created>
  <dc:creator>先生.王</dc:creator>
  <cp:lastModifiedBy>先生.王</cp:lastModifiedBy>
  <dcterms:modified xsi:type="dcterms:W3CDTF">2020-07-20T03:33:36Z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